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1" w:rsidRPr="007D6AE8" w:rsidRDefault="00942711" w:rsidP="00942711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7D6AE8">
        <w:rPr>
          <w:rFonts w:ascii="仿宋" w:eastAsia="仿宋" w:hAnsi="仿宋" w:hint="eastAsia"/>
          <w:sz w:val="32"/>
          <w:szCs w:val="32"/>
        </w:rPr>
        <w:t>榕</w:t>
      </w:r>
      <w:proofErr w:type="gramEnd"/>
      <w:r w:rsidRPr="007D6AE8">
        <w:rPr>
          <w:rFonts w:ascii="仿宋" w:eastAsia="仿宋" w:hAnsi="仿宋" w:hint="eastAsia"/>
          <w:sz w:val="32"/>
          <w:szCs w:val="32"/>
        </w:rPr>
        <w:t>教科</w:t>
      </w:r>
      <w:proofErr w:type="gramStart"/>
      <w:r w:rsidRPr="007D6AE8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7D6AE8">
        <w:rPr>
          <w:rFonts w:ascii="仿宋" w:eastAsia="仿宋" w:hAnsi="仿宋" w:hint="eastAsia"/>
          <w:sz w:val="32"/>
          <w:szCs w:val="32"/>
        </w:rPr>
        <w:t>〔201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7D6AE8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 xml:space="preserve">3 </w:t>
      </w:r>
      <w:r w:rsidRPr="007D6AE8">
        <w:rPr>
          <w:rFonts w:ascii="仿宋" w:eastAsia="仿宋" w:hAnsi="仿宋" w:hint="eastAsia"/>
          <w:sz w:val="32"/>
          <w:szCs w:val="32"/>
        </w:rPr>
        <w:t>号</w:t>
      </w:r>
    </w:p>
    <w:p w:rsidR="00942711" w:rsidRDefault="001847C0" w:rsidP="00942711">
      <w:pPr>
        <w:rPr>
          <w:b/>
          <w:szCs w:val="21"/>
        </w:rPr>
      </w:pPr>
      <w:r>
        <w:rPr>
          <w:b/>
          <w:szCs w:val="21"/>
        </w:rPr>
        <w:pict>
          <v:line id="_x0000_s2050" style="position:absolute;left:0;text-align:left;z-index:251660288" from="-5.55pt,-3.9pt" to="471.45pt,-3.9pt" o:preferrelative="t" strokecolor="red" strokeweight="2.5pt"/>
        </w:pict>
      </w:r>
    </w:p>
    <w:p w:rsidR="00942711" w:rsidRPr="002C6440" w:rsidRDefault="00942711" w:rsidP="00942711">
      <w:pPr>
        <w:rPr>
          <w:b/>
          <w:szCs w:val="21"/>
        </w:rPr>
      </w:pPr>
    </w:p>
    <w:p w:rsidR="00942711" w:rsidRDefault="00942711" w:rsidP="00942711">
      <w:pPr>
        <w:jc w:val="center"/>
        <w:rPr>
          <w:rFonts w:ascii="宋体" w:hAnsi="宋体"/>
          <w:b/>
          <w:sz w:val="44"/>
          <w:szCs w:val="44"/>
        </w:rPr>
      </w:pPr>
      <w:r w:rsidRPr="002F4CA5">
        <w:rPr>
          <w:rFonts w:ascii="宋体" w:hAnsi="宋体" w:hint="eastAsia"/>
          <w:b/>
          <w:sz w:val="44"/>
          <w:szCs w:val="44"/>
        </w:rPr>
        <w:t>福州市教育科学研究</w:t>
      </w:r>
      <w:r>
        <w:rPr>
          <w:rFonts w:ascii="宋体" w:hAnsi="宋体" w:hint="eastAsia"/>
          <w:b/>
          <w:sz w:val="44"/>
          <w:szCs w:val="44"/>
        </w:rPr>
        <w:t>规划领导小组办公室</w:t>
      </w:r>
    </w:p>
    <w:p w:rsidR="00942711" w:rsidRDefault="00942711" w:rsidP="00942711">
      <w:pPr>
        <w:spacing w:line="600" w:lineRule="exact"/>
        <w:jc w:val="center"/>
        <w:rPr>
          <w:b/>
          <w:sz w:val="44"/>
          <w:szCs w:val="44"/>
        </w:rPr>
      </w:pPr>
      <w:r w:rsidRPr="006A3ECB">
        <w:rPr>
          <w:rFonts w:hint="eastAsia"/>
          <w:b/>
          <w:sz w:val="44"/>
          <w:szCs w:val="44"/>
        </w:rPr>
        <w:t>关于公布福州市教育科学研究“十三五”规划</w:t>
      </w:r>
      <w:r w:rsidRPr="006A3ECB">
        <w:rPr>
          <w:rFonts w:hint="eastAsia"/>
          <w:b/>
          <w:sz w:val="44"/>
          <w:szCs w:val="44"/>
        </w:rPr>
        <w:t>2018</w:t>
      </w:r>
      <w:r w:rsidRPr="006A3ECB">
        <w:rPr>
          <w:rFonts w:hint="eastAsia"/>
          <w:b/>
          <w:sz w:val="44"/>
          <w:szCs w:val="44"/>
        </w:rPr>
        <w:t>年度课题立项结果的通知</w:t>
      </w:r>
    </w:p>
    <w:p w:rsidR="00942711" w:rsidRPr="003906D2" w:rsidRDefault="00942711" w:rsidP="00942711">
      <w:pPr>
        <w:spacing w:line="60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42711" w:rsidRPr="007D6AE8" w:rsidRDefault="00942711" w:rsidP="00942711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>福州教育研究院、各县（市）区教师进修学校、市直属学校(中小学、幼儿园、特殊教育学校、民办中小学)等单位：</w:t>
      </w:r>
    </w:p>
    <w:p w:rsidR="00942711" w:rsidRPr="007D6AE8" w:rsidRDefault="00942711" w:rsidP="0094271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cs="宋体" w:hint="eastAsia"/>
          <w:sz w:val="32"/>
          <w:szCs w:val="32"/>
        </w:rPr>
        <w:t>根据</w:t>
      </w:r>
      <w:r w:rsidRPr="007D6AE8">
        <w:rPr>
          <w:rFonts w:ascii="仿宋" w:eastAsia="仿宋" w:hAnsi="仿宋" w:hint="eastAsia"/>
          <w:sz w:val="32"/>
          <w:szCs w:val="32"/>
        </w:rPr>
        <w:t>《福州市教育科学研究规划领导小组办公室</w:t>
      </w:r>
      <w:r w:rsidRPr="007D6AE8">
        <w:rPr>
          <w:rFonts w:ascii="仿宋" w:eastAsia="仿宋" w:hAnsi="仿宋" w:cs="宋体" w:hint="eastAsia"/>
          <w:sz w:val="32"/>
          <w:szCs w:val="32"/>
        </w:rPr>
        <w:t>关</w:t>
      </w:r>
      <w:r w:rsidRPr="007D6AE8">
        <w:rPr>
          <w:rFonts w:ascii="仿宋" w:eastAsia="仿宋" w:hAnsi="仿宋" w:hint="eastAsia"/>
          <w:sz w:val="32"/>
          <w:szCs w:val="32"/>
        </w:rPr>
        <w:t>于组织申报福州市教育科学研究“十三五”规划201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7D6AE8">
        <w:rPr>
          <w:rFonts w:ascii="仿宋" w:eastAsia="仿宋" w:hAnsi="仿宋" w:hint="eastAsia"/>
          <w:sz w:val="32"/>
          <w:szCs w:val="32"/>
        </w:rPr>
        <w:t>年度课题的通</w:t>
      </w:r>
      <w:r w:rsidRPr="007D6AE8">
        <w:rPr>
          <w:rFonts w:ascii="仿宋" w:eastAsia="仿宋" w:hAnsi="仿宋" w:cs="宋体" w:hint="eastAsia"/>
          <w:sz w:val="32"/>
          <w:szCs w:val="32"/>
        </w:rPr>
        <w:t>知</w:t>
      </w:r>
      <w:r w:rsidRPr="007D6AE8">
        <w:rPr>
          <w:rFonts w:ascii="仿宋" w:eastAsia="仿宋" w:hAnsi="仿宋" w:hint="eastAsia"/>
          <w:sz w:val="32"/>
          <w:szCs w:val="32"/>
        </w:rPr>
        <w:t>》（</w:t>
      </w:r>
      <w:proofErr w:type="gramStart"/>
      <w:r w:rsidRPr="007D6AE8">
        <w:rPr>
          <w:rFonts w:ascii="仿宋" w:eastAsia="仿宋" w:hAnsi="仿宋" w:hint="eastAsia"/>
          <w:sz w:val="32"/>
          <w:szCs w:val="32"/>
        </w:rPr>
        <w:t>榕</w:t>
      </w:r>
      <w:proofErr w:type="gramEnd"/>
      <w:r w:rsidRPr="007D6AE8">
        <w:rPr>
          <w:rFonts w:ascii="仿宋" w:eastAsia="仿宋" w:hAnsi="仿宋" w:hint="eastAsia"/>
          <w:sz w:val="32"/>
          <w:szCs w:val="32"/>
        </w:rPr>
        <w:t>教科</w:t>
      </w:r>
      <w:proofErr w:type="gramStart"/>
      <w:r w:rsidRPr="007D6AE8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7D6AE8">
        <w:rPr>
          <w:rFonts w:ascii="仿宋" w:eastAsia="仿宋" w:hAnsi="仿宋" w:hint="eastAsia"/>
          <w:sz w:val="32"/>
          <w:szCs w:val="32"/>
        </w:rPr>
        <w:t>〔201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7D6AE8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2</w:t>
      </w:r>
      <w:r w:rsidRPr="007D6AE8">
        <w:rPr>
          <w:rFonts w:ascii="仿宋" w:eastAsia="仿宋" w:hAnsi="仿宋" w:hint="eastAsia"/>
          <w:sz w:val="32"/>
          <w:szCs w:val="32"/>
        </w:rPr>
        <w:t>号）</w:t>
      </w:r>
      <w:r w:rsidRPr="007D6AE8">
        <w:rPr>
          <w:rFonts w:ascii="仿宋" w:eastAsia="仿宋" w:hAnsi="仿宋" w:cs="宋体" w:hint="eastAsia"/>
          <w:sz w:val="32"/>
          <w:szCs w:val="32"/>
        </w:rPr>
        <w:t>要求</w:t>
      </w:r>
      <w:r w:rsidRPr="007D6AE8">
        <w:rPr>
          <w:rFonts w:ascii="仿宋" w:eastAsia="仿宋" w:hAnsi="仿宋" w:hint="eastAsia"/>
          <w:sz w:val="32"/>
          <w:szCs w:val="32"/>
        </w:rPr>
        <w:t>，各有</w:t>
      </w:r>
      <w:r w:rsidRPr="007D6AE8">
        <w:rPr>
          <w:rFonts w:ascii="仿宋" w:eastAsia="仿宋" w:hAnsi="仿宋" w:cs="宋体" w:hint="eastAsia"/>
          <w:sz w:val="32"/>
          <w:szCs w:val="32"/>
        </w:rPr>
        <w:t>关</w:t>
      </w:r>
      <w:r w:rsidRPr="007D6AE8">
        <w:rPr>
          <w:rFonts w:ascii="仿宋" w:eastAsia="仿宋" w:hAnsi="仿宋" w:hint="eastAsia"/>
          <w:sz w:val="32"/>
          <w:szCs w:val="32"/>
        </w:rPr>
        <w:t>单位积极组织</w:t>
      </w:r>
      <w:r w:rsidRPr="007D6AE8">
        <w:rPr>
          <w:rFonts w:ascii="仿宋" w:eastAsia="仿宋" w:hAnsi="仿宋" w:cs="宋体" w:hint="eastAsia"/>
          <w:color w:val="000000"/>
          <w:spacing w:val="1"/>
          <w:kern w:val="0"/>
          <w:sz w:val="32"/>
          <w:szCs w:val="32"/>
        </w:rPr>
        <w:t>申报</w:t>
      </w:r>
      <w:r w:rsidRPr="007D6AE8">
        <w:rPr>
          <w:rFonts w:ascii="仿宋" w:eastAsia="仿宋" w:hAnsi="仿宋" w:hint="eastAsia"/>
          <w:sz w:val="32"/>
          <w:szCs w:val="32"/>
        </w:rPr>
        <w:t>。经</w:t>
      </w:r>
      <w:r w:rsidRPr="007D6AE8">
        <w:rPr>
          <w:rFonts w:ascii="仿宋" w:eastAsia="仿宋" w:hAnsi="仿宋" w:hint="eastAsia"/>
          <w:color w:val="000000"/>
          <w:sz w:val="32"/>
          <w:szCs w:val="32"/>
        </w:rPr>
        <w:t>组织专家评审，有</w:t>
      </w:r>
      <w:r>
        <w:rPr>
          <w:rFonts w:ascii="仿宋" w:eastAsia="仿宋" w:hAnsi="仿宋" w:hint="eastAsia"/>
          <w:color w:val="000000"/>
          <w:sz w:val="32"/>
          <w:szCs w:val="32"/>
        </w:rPr>
        <w:t>125</w:t>
      </w:r>
      <w:r w:rsidRPr="007D6AE8">
        <w:rPr>
          <w:rFonts w:ascii="仿宋" w:eastAsia="仿宋" w:hAnsi="仿宋" w:hint="eastAsia"/>
          <w:color w:val="000000"/>
          <w:sz w:val="32"/>
          <w:szCs w:val="32"/>
        </w:rPr>
        <w:t>项被批准立项为福州市教育科学</w:t>
      </w:r>
      <w:r w:rsidRPr="007D6AE8">
        <w:rPr>
          <w:rFonts w:ascii="仿宋" w:eastAsia="仿宋" w:hAnsi="仿宋" w:hint="eastAsia"/>
          <w:sz w:val="32"/>
          <w:szCs w:val="32"/>
        </w:rPr>
        <w:t>研究“十三五”规划</w:t>
      </w:r>
      <w:r w:rsidRPr="007D6AE8"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7D6AE8">
        <w:rPr>
          <w:rFonts w:ascii="仿宋" w:eastAsia="仿宋" w:hAnsi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 w:hint="eastAsia"/>
          <w:color w:val="000000"/>
          <w:sz w:val="32"/>
          <w:szCs w:val="32"/>
        </w:rPr>
        <w:t>规划</w:t>
      </w:r>
      <w:r w:rsidRPr="007D6AE8">
        <w:rPr>
          <w:rFonts w:ascii="仿宋" w:eastAsia="仿宋" w:hAnsi="仿宋" w:hint="eastAsia"/>
          <w:sz w:val="32"/>
          <w:szCs w:val="32"/>
        </w:rPr>
        <w:t>课题，</w:t>
      </w:r>
      <w:r>
        <w:rPr>
          <w:rFonts w:ascii="仿宋" w:eastAsia="仿宋" w:hAnsi="仿宋" w:hint="eastAsia"/>
          <w:sz w:val="32"/>
          <w:szCs w:val="32"/>
        </w:rPr>
        <w:t>60</w:t>
      </w:r>
      <w:r w:rsidRPr="007D6AE8">
        <w:rPr>
          <w:rFonts w:ascii="仿宋" w:eastAsia="仿宋" w:hAnsi="仿宋" w:hint="eastAsia"/>
          <w:sz w:val="32"/>
          <w:szCs w:val="32"/>
        </w:rPr>
        <w:t>项被批准立项为福州市教育科学研究“十三五”</w:t>
      </w:r>
      <w:r w:rsidRPr="001D784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规划2018 </w:t>
      </w:r>
      <w:r w:rsidRPr="007D6AE8">
        <w:rPr>
          <w:rFonts w:ascii="仿宋" w:eastAsia="仿宋" w:hAnsi="仿宋" w:hint="eastAsia"/>
          <w:sz w:val="32"/>
          <w:szCs w:val="32"/>
        </w:rPr>
        <w:t>年度专项课题，现予以公布，并</w:t>
      </w:r>
      <w:r w:rsidRPr="007D6AE8">
        <w:rPr>
          <w:rFonts w:ascii="仿宋" w:eastAsia="仿宋" w:hAnsi="仿宋" w:cs="宋体" w:hint="eastAsia"/>
          <w:sz w:val="32"/>
          <w:szCs w:val="32"/>
        </w:rPr>
        <w:t>将</w:t>
      </w:r>
      <w:r w:rsidRPr="007D6AE8">
        <w:rPr>
          <w:rFonts w:ascii="仿宋" w:eastAsia="仿宋" w:hAnsi="仿宋" w:hint="eastAsia"/>
          <w:sz w:val="32"/>
          <w:szCs w:val="32"/>
        </w:rPr>
        <w:t>有</w:t>
      </w:r>
      <w:r w:rsidRPr="007D6AE8">
        <w:rPr>
          <w:rFonts w:ascii="仿宋" w:eastAsia="仿宋" w:hAnsi="仿宋" w:cs="宋体" w:hint="eastAsia"/>
          <w:sz w:val="32"/>
          <w:szCs w:val="32"/>
        </w:rPr>
        <w:t>关</w:t>
      </w:r>
      <w:r w:rsidRPr="007D6AE8">
        <w:rPr>
          <w:rFonts w:ascii="仿宋" w:eastAsia="仿宋" w:hAnsi="仿宋" w:hint="eastAsia"/>
          <w:sz w:val="32"/>
          <w:szCs w:val="32"/>
        </w:rPr>
        <w:t>事项通知如下：</w:t>
      </w:r>
    </w:p>
    <w:p w:rsidR="00942711" w:rsidRDefault="00942711" w:rsidP="0094271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>1．立项课题实行网络管理。因目前福州</w:t>
      </w:r>
      <w:r>
        <w:rPr>
          <w:rFonts w:ascii="仿宋" w:eastAsia="仿宋" w:hAnsi="仿宋" w:hint="eastAsia"/>
          <w:sz w:val="32"/>
          <w:szCs w:val="32"/>
        </w:rPr>
        <w:t>市教育科研</w:t>
      </w:r>
      <w:r w:rsidRPr="007D6AE8">
        <w:rPr>
          <w:rFonts w:ascii="仿宋" w:eastAsia="仿宋" w:hAnsi="仿宋" w:hint="eastAsia"/>
          <w:sz w:val="32"/>
          <w:szCs w:val="32"/>
        </w:rPr>
        <w:t>课题管理平台正在进行网络安全升级中，暂时无法正常使用，请立项的课题自行保存好课题的电子材料，待课题管理平台正常开放时，再登录福州教育研究院网站“教育科研”—&gt;“课题管理平台”，</w:t>
      </w:r>
      <w:r>
        <w:rPr>
          <w:rFonts w:ascii="仿宋" w:eastAsia="仿宋" w:hAnsi="仿宋" w:hint="eastAsia"/>
          <w:sz w:val="32"/>
          <w:szCs w:val="32"/>
        </w:rPr>
        <w:t>按照</w:t>
      </w:r>
      <w:r w:rsidRPr="007D6AE8">
        <w:rPr>
          <w:rFonts w:ascii="仿宋" w:eastAsia="仿宋" w:hAnsi="仿宋" w:hint="eastAsia"/>
          <w:sz w:val="32"/>
          <w:szCs w:val="32"/>
        </w:rPr>
        <w:t>平台说明的要求进行注册</w:t>
      </w:r>
      <w:r>
        <w:rPr>
          <w:rFonts w:ascii="仿宋" w:eastAsia="仿宋" w:hAnsi="仿宋" w:hint="eastAsia"/>
          <w:sz w:val="32"/>
          <w:szCs w:val="32"/>
        </w:rPr>
        <w:t>，同时根据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课题</w:t>
      </w:r>
      <w:r>
        <w:rPr>
          <w:rFonts w:ascii="仿宋" w:eastAsia="仿宋" w:hAnsi="仿宋" w:hint="eastAsia"/>
          <w:spacing w:val="-6"/>
          <w:sz w:val="32"/>
          <w:szCs w:val="32"/>
        </w:rPr>
        <w:t>开展的进度</w:t>
      </w:r>
      <w:r>
        <w:rPr>
          <w:rFonts w:ascii="仿宋" w:eastAsia="仿宋" w:hAnsi="仿宋" w:hint="eastAsia"/>
          <w:sz w:val="32"/>
          <w:szCs w:val="32"/>
        </w:rPr>
        <w:t>，及时将立项材料、</w:t>
      </w:r>
      <w:r w:rsidRPr="00AA720C">
        <w:rPr>
          <w:rFonts w:ascii="仿宋" w:eastAsia="仿宋" w:hAnsi="仿宋" w:hint="eastAsia"/>
          <w:sz w:val="32"/>
          <w:szCs w:val="32"/>
        </w:rPr>
        <w:t>研究计划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A720C">
        <w:rPr>
          <w:rFonts w:ascii="仿宋" w:eastAsia="仿宋" w:hAnsi="仿宋" w:hint="eastAsia"/>
          <w:sz w:val="32"/>
          <w:szCs w:val="32"/>
        </w:rPr>
        <w:t>开题报告</w:t>
      </w:r>
      <w:r>
        <w:rPr>
          <w:rFonts w:ascii="仿宋" w:eastAsia="仿宋" w:hAnsi="仿宋" w:hint="eastAsia"/>
          <w:sz w:val="32"/>
          <w:szCs w:val="32"/>
        </w:rPr>
        <w:t>、中期检查表、</w:t>
      </w:r>
      <w:r>
        <w:rPr>
          <w:rFonts w:ascii="仿宋" w:eastAsia="仿宋" w:hAnsi="仿宋" w:hint="eastAsia"/>
          <w:spacing w:val="-6"/>
          <w:sz w:val="32"/>
          <w:szCs w:val="32"/>
        </w:rPr>
        <w:t>活动报道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、</w:t>
      </w:r>
      <w:r>
        <w:rPr>
          <w:rFonts w:ascii="仿宋" w:eastAsia="仿宋" w:hAnsi="仿宋" w:hint="eastAsia"/>
          <w:spacing w:val="-6"/>
          <w:sz w:val="32"/>
          <w:szCs w:val="32"/>
        </w:rPr>
        <w:t>教学案例、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研究成果</w:t>
      </w:r>
      <w:r>
        <w:rPr>
          <w:rFonts w:ascii="仿宋" w:eastAsia="仿宋" w:hAnsi="仿宋" w:hint="eastAsia"/>
          <w:sz w:val="32"/>
          <w:szCs w:val="32"/>
        </w:rPr>
        <w:t>等课题研究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过程性材料</w:t>
      </w:r>
      <w:r>
        <w:rPr>
          <w:rFonts w:ascii="仿宋" w:eastAsia="仿宋" w:hAnsi="仿宋" w:hint="eastAsia"/>
          <w:spacing w:val="-6"/>
          <w:sz w:val="32"/>
          <w:szCs w:val="32"/>
        </w:rPr>
        <w:t>和结题</w:t>
      </w:r>
      <w:r>
        <w:rPr>
          <w:rFonts w:ascii="仿宋" w:eastAsia="仿宋" w:hAnsi="仿宋" w:hint="eastAsia"/>
          <w:sz w:val="32"/>
          <w:szCs w:val="32"/>
        </w:rPr>
        <w:t>材料,</w:t>
      </w:r>
      <w:r>
        <w:rPr>
          <w:rFonts w:ascii="仿宋" w:eastAsia="仿宋" w:hAnsi="仿宋" w:hint="eastAsia"/>
          <w:spacing w:val="-6"/>
          <w:sz w:val="32"/>
          <w:szCs w:val="32"/>
        </w:rPr>
        <w:t>上传至课题</w:t>
      </w: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管理平台。</w:t>
      </w:r>
    </w:p>
    <w:p w:rsidR="00942711" w:rsidRPr="007D6AE8" w:rsidRDefault="00942711" w:rsidP="0094271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>2．课题研究周期为2年，</w:t>
      </w:r>
      <w:r>
        <w:rPr>
          <w:rFonts w:ascii="仿宋" w:eastAsia="仿宋" w:hAnsi="仿宋" w:hint="eastAsia"/>
          <w:sz w:val="32"/>
          <w:szCs w:val="32"/>
        </w:rPr>
        <w:t>从</w:t>
      </w:r>
      <w:r w:rsidRPr="007D6AE8">
        <w:rPr>
          <w:rFonts w:ascii="仿宋" w:eastAsia="仿宋" w:hAnsi="仿宋" w:hint="eastAsia"/>
          <w:sz w:val="32"/>
          <w:szCs w:val="32"/>
        </w:rPr>
        <w:t>课题立项通</w:t>
      </w:r>
      <w:r>
        <w:rPr>
          <w:rFonts w:ascii="仿宋" w:eastAsia="仿宋" w:hAnsi="仿宋" w:hint="eastAsia"/>
          <w:sz w:val="32"/>
          <w:szCs w:val="32"/>
        </w:rPr>
        <w:t>知发布之日起算</w:t>
      </w:r>
      <w:r w:rsidRPr="007D6AE8">
        <w:rPr>
          <w:rFonts w:ascii="仿宋" w:eastAsia="仿宋" w:hAnsi="仿宋" w:hint="eastAsia"/>
          <w:sz w:val="32"/>
          <w:szCs w:val="32"/>
        </w:rPr>
        <w:t>。各立项课题</w:t>
      </w:r>
      <w:r>
        <w:rPr>
          <w:rFonts w:ascii="仿宋" w:eastAsia="仿宋" w:hAnsi="仿宋" w:hint="eastAsia"/>
          <w:sz w:val="32"/>
          <w:szCs w:val="32"/>
        </w:rPr>
        <w:t>应在课题起始之日起两个月内</w:t>
      </w:r>
      <w:r w:rsidRPr="007D6AE8">
        <w:rPr>
          <w:rFonts w:ascii="仿宋" w:eastAsia="仿宋" w:hAnsi="仿宋" w:hint="eastAsia"/>
          <w:sz w:val="32"/>
          <w:szCs w:val="32"/>
        </w:rPr>
        <w:t>组织开题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2711" w:rsidRPr="007D6AE8" w:rsidRDefault="00942711" w:rsidP="00942711">
      <w:pPr>
        <w:spacing w:line="600" w:lineRule="exact"/>
        <w:ind w:firstLineChars="200" w:firstLine="616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pacing w:val="-6"/>
          <w:sz w:val="32"/>
          <w:szCs w:val="32"/>
        </w:rPr>
        <w:t>3．</w:t>
      </w:r>
      <w:r w:rsidRPr="007D6AE8">
        <w:rPr>
          <w:rFonts w:ascii="仿宋" w:eastAsia="仿宋" w:hAnsi="仿宋" w:hint="eastAsia"/>
          <w:sz w:val="32"/>
          <w:szCs w:val="32"/>
        </w:rPr>
        <w:t>课题组应</w:t>
      </w:r>
      <w:r>
        <w:rPr>
          <w:rFonts w:ascii="仿宋" w:eastAsia="仿宋" w:hAnsi="仿宋" w:hint="eastAsia"/>
          <w:sz w:val="32"/>
          <w:szCs w:val="32"/>
        </w:rPr>
        <w:t>规范过程管理，凡因课题研究需要变更课题组成员、研究期限等重大事项</w:t>
      </w:r>
      <w:r w:rsidRPr="007D6AE8">
        <w:rPr>
          <w:rFonts w:ascii="仿宋" w:eastAsia="仿宋" w:hAnsi="仿宋" w:hint="eastAsia"/>
          <w:sz w:val="32"/>
          <w:szCs w:val="32"/>
        </w:rPr>
        <w:t>均需</w:t>
      </w:r>
      <w:r w:rsidRPr="007D6AE8">
        <w:rPr>
          <w:rFonts w:ascii="仿宋" w:eastAsia="仿宋" w:hAnsi="仿宋" w:cs="宋体" w:hint="eastAsia"/>
          <w:sz w:val="32"/>
          <w:szCs w:val="32"/>
        </w:rPr>
        <w:t>以网络和纸质申请表同时</w:t>
      </w:r>
      <w:r w:rsidRPr="007D6AE8">
        <w:rPr>
          <w:rFonts w:ascii="仿宋" w:eastAsia="仿宋" w:hAnsi="仿宋" w:hint="eastAsia"/>
          <w:sz w:val="32"/>
          <w:szCs w:val="32"/>
        </w:rPr>
        <w:t>上报，</w:t>
      </w:r>
      <w:r w:rsidRPr="007D6AE8">
        <w:rPr>
          <w:rFonts w:ascii="仿宋" w:eastAsia="仿宋" w:hAnsi="仿宋" w:cs="宋体" w:hint="eastAsia"/>
          <w:sz w:val="32"/>
          <w:szCs w:val="32"/>
        </w:rPr>
        <w:t>并</w:t>
      </w:r>
      <w:r w:rsidRPr="007D6AE8">
        <w:rPr>
          <w:rFonts w:ascii="仿宋" w:eastAsia="仿宋" w:hAnsi="仿宋" w:hint="eastAsia"/>
          <w:sz w:val="32"/>
          <w:szCs w:val="32"/>
        </w:rPr>
        <w:t>获得批准</w:t>
      </w:r>
      <w:r w:rsidRPr="007D6AE8">
        <w:rPr>
          <w:rFonts w:ascii="仿宋" w:eastAsia="仿宋" w:hAnsi="仿宋" w:cs="宋体" w:hint="eastAsia"/>
          <w:sz w:val="32"/>
          <w:szCs w:val="32"/>
        </w:rPr>
        <w:t>方可生效</w:t>
      </w:r>
      <w:r w:rsidRPr="007D6AE8">
        <w:rPr>
          <w:rFonts w:ascii="仿宋" w:eastAsia="仿宋" w:hAnsi="仿宋" w:hint="eastAsia"/>
          <w:sz w:val="32"/>
          <w:szCs w:val="32"/>
        </w:rPr>
        <w:t>。课题负责人不得变更，课题组成员变更应在中期前提出。</w:t>
      </w:r>
    </w:p>
    <w:p w:rsidR="00942711" w:rsidRPr="007D6AE8" w:rsidRDefault="00942711" w:rsidP="0094271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7D6AE8">
        <w:rPr>
          <w:rFonts w:ascii="仿宋" w:eastAsia="仿宋" w:hAnsi="仿宋" w:hint="eastAsia"/>
          <w:sz w:val="32"/>
          <w:szCs w:val="32"/>
        </w:rPr>
        <w:t>．课题结题时，</w:t>
      </w:r>
      <w:r w:rsidRPr="007D6AE8">
        <w:rPr>
          <w:rFonts w:ascii="仿宋" w:eastAsia="仿宋" w:hAnsi="仿宋" w:cs="宋体" w:hint="eastAsia"/>
          <w:sz w:val="32"/>
          <w:szCs w:val="32"/>
        </w:rPr>
        <w:t>至少发表</w:t>
      </w:r>
      <w:r w:rsidRPr="007D6AE8">
        <w:rPr>
          <w:rFonts w:ascii="仿宋" w:eastAsia="仿宋" w:hAnsi="仿宋" w:hint="eastAsia"/>
          <w:sz w:val="32"/>
          <w:szCs w:val="32"/>
        </w:rPr>
        <w:t>1篇</w:t>
      </w:r>
      <w:r w:rsidRPr="007D6AE8">
        <w:rPr>
          <w:rFonts w:ascii="仿宋" w:eastAsia="仿宋" w:hAnsi="仿宋" w:cs="宋体" w:hint="eastAsia"/>
          <w:sz w:val="32"/>
          <w:szCs w:val="32"/>
        </w:rPr>
        <w:t>有主持人署名的</w:t>
      </w:r>
      <w:r w:rsidRPr="007D6AE8">
        <w:rPr>
          <w:rFonts w:ascii="仿宋" w:eastAsia="仿宋" w:hAnsi="仿宋" w:hint="eastAsia"/>
          <w:sz w:val="32"/>
          <w:szCs w:val="32"/>
        </w:rPr>
        <w:t>课题研究的CN论文，并在自检合格的基础上提出结题申请，经鉴定合格方予以结题。</w:t>
      </w:r>
    </w:p>
    <w:p w:rsidR="00942711" w:rsidRPr="007D6AE8" w:rsidRDefault="00942711" w:rsidP="00942711">
      <w:pPr>
        <w:spacing w:line="600" w:lineRule="exact"/>
        <w:ind w:firstLineChars="180" w:firstLine="57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7D6AE8">
        <w:rPr>
          <w:rFonts w:ascii="仿宋" w:eastAsia="仿宋" w:hAnsi="仿宋" w:hint="eastAsia"/>
          <w:sz w:val="32"/>
          <w:szCs w:val="32"/>
        </w:rPr>
        <w:t>．相</w:t>
      </w:r>
      <w:r w:rsidRPr="007D6AE8">
        <w:rPr>
          <w:rFonts w:ascii="仿宋" w:eastAsia="仿宋" w:hAnsi="仿宋" w:cs="宋体" w:hint="eastAsia"/>
          <w:sz w:val="32"/>
          <w:szCs w:val="32"/>
        </w:rPr>
        <w:t>关</w:t>
      </w:r>
      <w:r w:rsidRPr="007D6AE8">
        <w:rPr>
          <w:rFonts w:ascii="仿宋" w:eastAsia="仿宋" w:hAnsi="仿宋" w:hint="eastAsia"/>
          <w:sz w:val="32"/>
          <w:szCs w:val="32"/>
        </w:rPr>
        <w:t>课题研究表格可从福州教育研究院网站“教育科研”栏目“课题管理”中下载。</w:t>
      </w:r>
    </w:p>
    <w:p w:rsidR="00942711" w:rsidRDefault="00942711" w:rsidP="00942711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>附件：</w:t>
      </w:r>
    </w:p>
    <w:p w:rsidR="00942711" w:rsidRPr="007D6AE8" w:rsidRDefault="00942711" w:rsidP="00942711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>1.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福州市教育科学研究“十三五”规划201</w:t>
      </w:r>
      <w:r>
        <w:rPr>
          <w:rFonts w:ascii="仿宋" w:eastAsia="仿宋" w:hAnsi="仿宋" w:hint="eastAsia"/>
          <w:spacing w:val="-6"/>
          <w:sz w:val="32"/>
          <w:szCs w:val="32"/>
        </w:rPr>
        <w:t>8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年度规划课题</w:t>
      </w:r>
    </w:p>
    <w:p w:rsidR="00942711" w:rsidRPr="00466A30" w:rsidRDefault="00942711" w:rsidP="00942711">
      <w:pPr>
        <w:spacing w:line="600" w:lineRule="exact"/>
        <w:ind w:firstLineChars="150" w:firstLine="480"/>
        <w:rPr>
          <w:rFonts w:ascii="仿宋" w:eastAsia="仿宋" w:hAnsi="仿宋"/>
          <w:spacing w:val="-6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>2.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福州市教育科学研究“十三五”规划201</w:t>
      </w:r>
      <w:r>
        <w:rPr>
          <w:rFonts w:ascii="仿宋" w:eastAsia="仿宋" w:hAnsi="仿宋" w:hint="eastAsia"/>
          <w:spacing w:val="-6"/>
          <w:sz w:val="32"/>
          <w:szCs w:val="32"/>
        </w:rPr>
        <w:t>8</w:t>
      </w:r>
      <w:r w:rsidRPr="007D6AE8">
        <w:rPr>
          <w:rFonts w:ascii="仿宋" w:eastAsia="仿宋" w:hAnsi="仿宋" w:hint="eastAsia"/>
          <w:spacing w:val="-6"/>
          <w:sz w:val="32"/>
          <w:szCs w:val="32"/>
        </w:rPr>
        <w:t>年度专项课题</w:t>
      </w:r>
    </w:p>
    <w:p w:rsidR="00942711" w:rsidRDefault="00942711" w:rsidP="00942711">
      <w:pPr>
        <w:spacing w:line="60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 xml:space="preserve"> </w:t>
      </w:r>
    </w:p>
    <w:p w:rsidR="00942711" w:rsidRPr="007D6AE8" w:rsidRDefault="00942711" w:rsidP="00942711">
      <w:pPr>
        <w:spacing w:line="60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>福州市教育科学研究规划领导小组办公室</w:t>
      </w:r>
    </w:p>
    <w:p w:rsidR="00942711" w:rsidRPr="007D6AE8" w:rsidRDefault="00942711" w:rsidP="00942711">
      <w:pPr>
        <w:spacing w:line="6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7D6AE8">
        <w:rPr>
          <w:rFonts w:ascii="仿宋" w:eastAsia="仿宋" w:hAnsi="仿宋" w:hint="eastAsia"/>
          <w:sz w:val="32"/>
          <w:szCs w:val="32"/>
        </w:rPr>
        <w:t xml:space="preserve">                     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7D6AE8">
        <w:rPr>
          <w:rFonts w:ascii="仿宋" w:eastAsia="仿宋" w:hAnsi="仿宋" w:hint="eastAsia"/>
          <w:sz w:val="32"/>
          <w:szCs w:val="32"/>
        </w:rPr>
        <w:t>年7月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 w:rsidRPr="007D6AE8">
        <w:rPr>
          <w:rFonts w:ascii="仿宋" w:eastAsia="仿宋" w:hAnsi="仿宋" w:hint="eastAsia"/>
          <w:sz w:val="32"/>
          <w:szCs w:val="32"/>
        </w:rPr>
        <w:t>日</w:t>
      </w:r>
    </w:p>
    <w:p w:rsidR="00942711" w:rsidRDefault="00942711" w:rsidP="00942711">
      <w:pPr>
        <w:autoSpaceDE w:val="0"/>
        <w:autoSpaceDN w:val="0"/>
        <w:adjustRightInd w:val="0"/>
        <w:snapToGrid w:val="0"/>
        <w:spacing w:line="324" w:lineRule="auto"/>
        <w:ind w:rightChars="-73" w:right="-153"/>
        <w:rPr>
          <w:rFonts w:ascii="宋体" w:hAnsi="宋体"/>
          <w:b/>
          <w:sz w:val="30"/>
          <w:szCs w:val="30"/>
        </w:rPr>
      </w:pPr>
    </w:p>
    <w:p w:rsidR="00942711" w:rsidRDefault="00942711" w:rsidP="00942711">
      <w:pPr>
        <w:widowControl/>
        <w:jc w:val="left"/>
      </w:pPr>
    </w:p>
    <w:p w:rsidR="00942711" w:rsidRDefault="00942711" w:rsidP="00942711">
      <w:pPr>
        <w:widowControl/>
        <w:jc w:val="left"/>
      </w:pPr>
    </w:p>
    <w:p w:rsidR="00942711" w:rsidRDefault="00942711" w:rsidP="00942711">
      <w:pPr>
        <w:widowControl/>
        <w:jc w:val="left"/>
      </w:pPr>
    </w:p>
    <w:p w:rsidR="00942711" w:rsidRDefault="00942711" w:rsidP="00942711">
      <w:pPr>
        <w:widowControl/>
        <w:jc w:val="left"/>
      </w:pPr>
    </w:p>
    <w:p w:rsidR="00942711" w:rsidRDefault="00942711" w:rsidP="00942711">
      <w:pPr>
        <w:widowControl/>
        <w:jc w:val="left"/>
      </w:pPr>
    </w:p>
    <w:p w:rsidR="00942711" w:rsidRDefault="00942711" w:rsidP="00942711">
      <w:pPr>
        <w:widowControl/>
        <w:jc w:val="left"/>
      </w:pPr>
    </w:p>
    <w:p w:rsidR="00942711" w:rsidRPr="00F707EE" w:rsidRDefault="00942711" w:rsidP="00942711">
      <w:pPr>
        <w:widowControl/>
        <w:jc w:val="left"/>
      </w:pPr>
    </w:p>
    <w:p w:rsidR="00942711" w:rsidRPr="00166462" w:rsidRDefault="00942711" w:rsidP="00942711">
      <w:pPr>
        <w:autoSpaceDE w:val="0"/>
        <w:autoSpaceDN w:val="0"/>
        <w:adjustRightInd w:val="0"/>
        <w:snapToGrid w:val="0"/>
        <w:spacing w:line="324" w:lineRule="auto"/>
        <w:ind w:rightChars="-73" w:right="-153"/>
        <w:jc w:val="left"/>
        <w:rPr>
          <w:rFonts w:ascii="黑体" w:eastAsia="黑体" w:hAnsi="宋体"/>
          <w:sz w:val="32"/>
          <w:szCs w:val="32"/>
        </w:rPr>
      </w:pPr>
      <w:r w:rsidRPr="00166462">
        <w:rPr>
          <w:rFonts w:ascii="黑体" w:eastAsia="黑体" w:hAnsi="宋体" w:hint="eastAsia"/>
          <w:sz w:val="32"/>
          <w:szCs w:val="32"/>
        </w:rPr>
        <w:lastRenderedPageBreak/>
        <w:t>附件1</w:t>
      </w:r>
    </w:p>
    <w:p w:rsidR="00942711" w:rsidRDefault="00942711" w:rsidP="00942711">
      <w:pPr>
        <w:autoSpaceDE w:val="0"/>
        <w:autoSpaceDN w:val="0"/>
        <w:adjustRightInd w:val="0"/>
        <w:snapToGrid w:val="0"/>
        <w:spacing w:line="324" w:lineRule="auto"/>
        <w:ind w:left="904" w:rightChars="-73" w:right="-153" w:hangingChars="300" w:hanging="90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福州市教育科学研究“十三五”规划2018年度规划课题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387"/>
        <w:gridCol w:w="850"/>
        <w:gridCol w:w="2835"/>
      </w:tblGrid>
      <w:tr w:rsidR="00942711" w:rsidRPr="00F12194" w:rsidTr="00D41EF0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:rsidR="00942711" w:rsidRPr="007B71D8" w:rsidRDefault="00942711" w:rsidP="00D41E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B71D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课题编号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7B71D8" w:rsidRDefault="00942711" w:rsidP="00D41E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B71D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7B71D8" w:rsidRDefault="00942711" w:rsidP="00D41E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B71D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7B71D8" w:rsidRDefault="00942711" w:rsidP="00D41E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B71D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  位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发挥学校体育社团优势，促进校园体育发展的实践研究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郑崇华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福州第四中学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高中化学作业设计与批改的有效性研究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施  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福州第四中学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基于“学习任务”开展“素养为本”的高中化学教学研究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陈敏琛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福州格致中学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基于逻辑思维发展的高中语文写作校本研究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陈丽云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福州第十一中学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中学物理实现和提升演示实验育人价值的实践研究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汪孝泉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福州第十一中学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新时代初中学段班会课程建设的研究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林  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福州第十六中学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基于智</w:t>
            </w:r>
            <w:proofErr w:type="gramEnd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学网大数据的中学政治教学策略精准化研究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徐水群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福建省福州第十八中学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"7E"教学模式在初中生物教学中的实践研究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林秀榕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福建省福州第十八中学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思维导图在初中阅读教学中的实践与探索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陈  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福州第十九中学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活用教材插图，提高教学有效性的策略研究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庄秋连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福州第十九中学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信息技术环境下的初中数学项目式教学实践研究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孙晓丽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福州第十九中学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乡土旅游文化信息在学生核心素养培养中的探究与实践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王焕蒲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福建师范大学附属中学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高中体育模块教学增强学生体质健康的策略研究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  </w:t>
            </w: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瑛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福州屏中学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基于智慧教室的336教学模式在初中语文综合性学习中的应用策略研究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徐  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福州屏中学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通过促进口语表达培养初中生英语思维品质的探究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魏秋平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福州三中罗源校区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初中数学教材“课题学习”教学策略的研究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福州三中罗源校区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基于能力迁移和能力系统形成模式的实践研究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郭小平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福州格致中学鼓山校区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基于大数据的中学物理概念课教学优化策略研究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赖晓</w:t>
            </w: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嵋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福州教育学院附属中学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基于大数据的地理精准教学研究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  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福州教育学院附属中学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信息技术与学科教学深度融合实践研究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林明芳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福州教育学院第二附属中学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城乡结合部初中</w:t>
            </w: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学困生</w:t>
            </w:r>
            <w:proofErr w:type="gramEnd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精准化激励教育策略的研究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顾丹华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福州教育学院第二附属中学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福州市区初中体育弱势学生群体现状及教育策略研究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陈祁罕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闽江学院附属中学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历史教学微视频的优质化研究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林小婷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福州铜盘中学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中学数学基于数据的团队合作学习模式的实践与探究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赵  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福州金山中学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FZ2018GH025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大数据环境</w:t>
            </w: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下中学</w:t>
            </w:r>
            <w:proofErr w:type="gramEnd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技能学科个性化教学的实践研究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钟玲玲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福州金山中学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基于交互式电子白板构建互动高效英语课堂的实践研究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刘  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福州金山中学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自闭</w:t>
            </w: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症学生</w:t>
            </w:r>
            <w:proofErr w:type="gramEnd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性教育校本课程开发的研究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杨  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福州市星语学校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特教学校与普教学校共建资源教室模式研究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李柳芳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福州市星语学校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“四治合一”作文教学法的实践运用研究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林  </w:t>
            </w: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蕻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福州时代中学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普高新课程背景下的校本作业资源建设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黄巧曦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kern w:val="0"/>
                <w:sz w:val="20"/>
                <w:szCs w:val="20"/>
              </w:rPr>
              <w:t>福州黎明中学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初中语文批注式阅读教学研究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林文婷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福州文博中学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spacing w:val="-2"/>
                <w:kern w:val="0"/>
                <w:sz w:val="20"/>
                <w:szCs w:val="20"/>
              </w:rPr>
              <w:t>小学音乐教学中学唱福州童谣渗透乡土音乐文化的策略研究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  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福州教育学院附属第一小学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培养小学生数学图形语言表达表现能力的行动研究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  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福州教育学院附属第一小学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加强乒乓球传统学校建设的实践与研究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福州教育学院附属第二小学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立足教材，小学增设写作课的实践研究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  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福州教育学院附属第三小学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spacing w:val="-2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spacing w:val="-2"/>
                <w:kern w:val="0"/>
                <w:sz w:val="20"/>
                <w:szCs w:val="20"/>
              </w:rPr>
              <w:t>提升小学生思维品质构建富有教学思考的课堂教学策略研究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高友润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福州教育学院附属第三小学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Pr="00AE7CFE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AE7CFE">
              <w:rPr>
                <w:rFonts w:hint="eastAsia"/>
              </w:rPr>
              <w:t>FZ2018GH037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加强行为习惯培养中促进婴幼儿健康成长的行动研究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  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福州市儿童学园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促进新办园教师专业发展的制度建设研究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  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福州市船政幼儿园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FZ2018GH039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中学数学阅读能力培养的策略研究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郑建永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福州延安中学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2A6F11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6F11">
              <w:rPr>
                <w:rFonts w:ascii="宋体" w:hAnsi="宋体" w:cs="宋体" w:hint="eastAsia"/>
                <w:kern w:val="0"/>
                <w:sz w:val="20"/>
                <w:szCs w:val="20"/>
              </w:rPr>
              <w:t>提升中学美术教师审美与人文素养促进美育教学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陈静宜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福州延安中学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智慧校园环境下初中学校提升教学管理质量的实践探究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福州市杨桥中学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小学语文阅读教学思维训练的研究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  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福州市林则徐小学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信息技术环境下平板绘画教学促进学生核心素养提升的时间研究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林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福州市铜盘中心小学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基于智慧课堂的小学生几何直观能力培养的研究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林秋明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福州市钱塘小学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屏北分校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新媒体新技术环境下小学数学练习设计有效性的研究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  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福州市洪山小学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利用手机提高对语文学习范围和广度研究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郑怀丽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福州融侨小学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信息技术与小学数学课堂教学的有效整合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何圣爱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福州市达明小学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儿童读写互动、意趣表达的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拓展性微课程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实践与探究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  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福州市温泉小学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FZ2018GH049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小学数学学生推理能力培养的实践研究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ind w:leftChars="-51" w:left="-107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郑碧</w:t>
            </w:r>
            <w:r w:rsidRPr="00E453C7"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石</w:t>
            </w:r>
            <w:r w:rsidRPr="00E453C7"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福州市温泉小学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网络环境下语文课堂延伸的实践与研究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陈振玲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RANGE!E113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福州市西峰小学</w:t>
            </w:r>
            <w:bookmarkEnd w:id="0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微型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园混龄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共享课程的构建与实施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王路颖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福州市鼓楼区福新幼儿园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FZ2018GH052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初中生涯发展教育激发学习动力的实践研究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万山红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福州第十四中学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小学生数学阅读教学策略研究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  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台江第一中心小学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应用信息技术，引导学生数学思维的研究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林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台江第三中心小学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家委会建设与家校合作共建新模式探究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  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福州第三十八中学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城市商贸区域中学生日常行为规范养成教育研究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贺玉亮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福州第十五中学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基于思维课堂的初中英语复习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课实践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朱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福州第十二中学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小学阅读与写作教学有效结合的策略研究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福州市仓山区第八中心小学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FZ2018GH059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开展STEAM教育促进农村小学生学习力的实践研究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晔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福州市义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序中心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现代教育信息技术与小学语文读写结合课例深度融合的行动研究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  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麦顶小学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学为中心理念下交互式电子白板教学策略研究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黄丹芬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福州市仓山区第七中心小学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议题中心教学法在政治学科核心素养培养中的探索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石炜君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福州第七中学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大数据支持下以学习者为中心的教学案例研究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傅传忠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福州市秀山初级中学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数学史在中学数学教学中的应用研究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彭金祥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福州市晋安区教师进修学校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基于核心经验下幼儿自主游戏（区域活动）的实践研究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于惠闽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福州市东山新苑幼儿园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自然教育特色幼儿园建设的实践研究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福州市新店中心幼儿园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信息技术对学生数学空间观念培养提升的研究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  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溪中心小学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计算教学如何体现数学化思想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涂云奇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福州市新店中心小学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初中物理“自主学习新课堂</w:t>
            </w:r>
            <w:r w:rsidRPr="00FC5EF6">
              <w:rPr>
                <w:rFonts w:ascii="宋体" w:hAnsi="宋体" w:cs="宋体"/>
                <w:kern w:val="0"/>
                <w:sz w:val="20"/>
                <w:szCs w:val="20"/>
              </w:rPr>
              <w:t>”</w:t>
            </w: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教学模式的研究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  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马尾区教师进修学校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MOOC（慕课）视角下城乡学校语文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微课制作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与共享的研究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阮大华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闽侯县教师进修学校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初中数学关键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点教学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设计与策略研究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唐建清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闽侯县教师进修学校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分层施导在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小学高年级英语教学中的应用研究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闽侯县实验小学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小学数学“讲道理”课堂的实践与研究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刘用赛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闽侯县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祥谦小学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学区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利用民间体育游戏提升幼儿合作意识的研究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  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闽侯县荆溪中心幼儿园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探索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绘本融入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农村幼儿园美术课程的实践研究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朱吉平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闽侯县白沙中心幼儿园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网络阅读背景下高中教学的学科思维的渗透与矫正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程其福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闽侯县第三中学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7B57B3" w:rsidRDefault="00942711" w:rsidP="00D41EF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7B57B3">
              <w:rPr>
                <w:rFonts w:hint="eastAsia"/>
                <w:b/>
              </w:rPr>
              <w:t>FZ2018GH077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7B57B3" w:rsidRDefault="00942711" w:rsidP="00D41EF0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B57B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建构学科思维导</w:t>
            </w:r>
            <w:proofErr w:type="gramStart"/>
            <w:r w:rsidRPr="007B57B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图培养</w:t>
            </w:r>
            <w:proofErr w:type="gramEnd"/>
            <w:r w:rsidRPr="007B57B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高中生发散性思维的研究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7B57B3" w:rsidRDefault="00942711" w:rsidP="00D41E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7B57B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7B57B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7B57B3" w:rsidRDefault="00942711" w:rsidP="00D41EF0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B57B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长乐第一中学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翻转课堂在中学体育课堂教学中的运用研究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胡乐宏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长乐第七中学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lastRenderedPageBreak/>
              <w:t>FZ2018GH079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合理利用校外资源，有效拓展科学探究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林  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长乐师范学校附属小学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信息技术与学科教学深度融合研究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夏  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福清市城关小学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巧设阅读教学“主问题”，打造初中语文高效课堂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福清市教师进修学校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劳动教育课程体系构建的行动研究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俞淑梅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福清元洪师范学校附属小学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初中语文个性化作业的设计策略研究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王  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元洪高级中学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引导学生自主探究学习，培养地理核心素养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林香妹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福清市教师进修学校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“核心问题”引领课堂教学实践研究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李  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福清市瑞</w:t>
            </w:r>
            <w:proofErr w:type="gramStart"/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亭小学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城乡初中物理教学差异性的研究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翁其松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福清市教师进修学校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提高小学英语课堂实效性的研究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刘旦娜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福清市瑞</w:t>
            </w:r>
            <w:proofErr w:type="gramStart"/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亭小学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FC5EF6">
              <w:rPr>
                <w:rFonts w:hint="eastAsia"/>
              </w:rPr>
              <w:t>FZ2018GH088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在朗读中提高学生的语文素养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翁秀娟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FC5EF6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福清市瑞</w:t>
            </w:r>
            <w:proofErr w:type="gramStart"/>
            <w:r w:rsidRPr="00FC5EF6">
              <w:rPr>
                <w:rFonts w:ascii="宋体" w:hAnsi="宋体" w:cs="宋体" w:hint="eastAsia"/>
                <w:kern w:val="0"/>
                <w:sz w:val="20"/>
                <w:szCs w:val="20"/>
              </w:rPr>
              <w:t>亭小学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676F4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C676F4">
              <w:rPr>
                <w:rFonts w:hint="eastAsia"/>
              </w:rPr>
              <w:t>FZ2018GH089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676F4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76F4">
              <w:rPr>
                <w:rFonts w:ascii="宋体" w:hAnsi="宋体" w:cs="宋体" w:hint="eastAsia"/>
                <w:kern w:val="0"/>
                <w:sz w:val="20"/>
                <w:szCs w:val="20"/>
              </w:rPr>
              <w:t>古诗词歌曲教学与学生中华传统文化素养培育的实践研究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676F4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76F4">
              <w:rPr>
                <w:rFonts w:ascii="宋体" w:hAnsi="宋体" w:cs="宋体" w:hint="eastAsia"/>
                <w:kern w:val="0"/>
                <w:sz w:val="20"/>
                <w:szCs w:val="20"/>
              </w:rPr>
              <w:t>张长弓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676F4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76F4">
              <w:rPr>
                <w:rFonts w:ascii="宋体" w:hAnsi="宋体" w:cs="宋体" w:hint="eastAsia"/>
                <w:kern w:val="0"/>
                <w:sz w:val="20"/>
                <w:szCs w:val="20"/>
              </w:rPr>
              <w:t>福清市教师进修学校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简约教学下创造性使用教材研究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陈惠增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福清市高山育才中学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精准运用信息技术 构建小学数学高效教学模式的研究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福清市渔溪中心小学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基于STEM教育的高中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校本统整课程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开发与实践研究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连江尚德中学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汲取耕读文化精髓 推进核心价值观养成的校本课程研究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吴玉花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连江县江南中心小学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数字化背景下引导学生构建空间观念的策略研究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张惠鹃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连江县教师进修学校附属小学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基于前阅读核心经验的阅读活动组织实践探究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连江县第二实验幼儿园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D22C34">
              <w:rPr>
                <w:rFonts w:hint="eastAsia"/>
              </w:rPr>
              <w:t>FZ2018GH096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>思维导图在高中英语语法教学中的应用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林  </w:t>
            </w:r>
            <w:proofErr w:type="gramStart"/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>连江华侨中学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C2398C">
              <w:rPr>
                <w:rFonts w:hint="eastAsia"/>
              </w:rPr>
              <w:t>FZ2018GH097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98C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小学音乐课程合唱教学策略的实践研究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98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王诚忠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98C">
              <w:rPr>
                <w:rFonts w:ascii="宋体" w:hAnsi="宋体" w:cs="宋体" w:hint="eastAsia"/>
                <w:kern w:val="0"/>
                <w:sz w:val="20"/>
                <w:szCs w:val="20"/>
              </w:rPr>
              <w:t>连江县实验小学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学校、家庭、社会合作的德育网络体系研究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林忠达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连江黄如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论中学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FZ2018GH099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培养小学生数学思考力的研究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胡赛琴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罗源县教师进修学校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信息技术环境下小学语文自主学习模式的研究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王怡珍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罗源县教师进修学校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信息技术在幼儿园科学领域活动中应用的实践研究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黄亦楠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罗源县教师进修学校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信息技术在初中英语教学中应用的实践研究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游烨敏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罗源县教师进修学校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D22C34">
              <w:rPr>
                <w:rFonts w:hint="eastAsia"/>
              </w:rPr>
              <w:t>FZ2018GH103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>构建基础教育核心素养理念，增强高中生生涯规划意识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>陈新生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D22C34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2C34">
              <w:rPr>
                <w:rFonts w:ascii="宋体" w:hAnsi="宋体" w:cs="宋体" w:hint="eastAsia"/>
                <w:kern w:val="0"/>
                <w:sz w:val="20"/>
                <w:szCs w:val="20"/>
              </w:rPr>
              <w:t>罗源县第一中学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 w:rsidRPr="00C2398C">
              <w:rPr>
                <w:rFonts w:hint="eastAsia"/>
              </w:rPr>
              <w:t>FZ2018GH104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98C">
              <w:rPr>
                <w:rFonts w:ascii="宋体" w:hAnsi="宋体" w:cs="宋体" w:hint="eastAsia"/>
                <w:kern w:val="0"/>
                <w:sz w:val="20"/>
                <w:szCs w:val="20"/>
              </w:rPr>
              <w:t>美术活动中促进幼儿个性化表现能力的行动研究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98C">
              <w:rPr>
                <w:rFonts w:ascii="宋体" w:hAnsi="宋体" w:cs="宋体" w:hint="eastAsia"/>
                <w:kern w:val="0"/>
                <w:sz w:val="20"/>
                <w:szCs w:val="20"/>
              </w:rPr>
              <w:t>黄  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C2398C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98C">
              <w:rPr>
                <w:rFonts w:ascii="宋体" w:hAnsi="宋体" w:cs="宋体" w:hint="eastAsia"/>
                <w:kern w:val="0"/>
                <w:sz w:val="20"/>
                <w:szCs w:val="20"/>
              </w:rPr>
              <w:t>罗源县凤山幼儿园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审美视野下初中古诗词教学策略的研究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黄永生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永泰县教师进修学校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FZ2018GH106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互联网+背景下小规模学校教研共同体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研训模式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马芳祥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永泰县教师进修学校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幼儿园生态化创意美术课程的实践研究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邹华儿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永泰县城关幼儿园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绘本阅读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的实践与研究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  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永泰县北门幼儿园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有效提高农村小学生体质健康的方法研究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黄晓霞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闽清县梅溪镇中心小学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初中英语听力策略研究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闽清县教师进修学校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农村小学生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数感培养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黄艳芳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闽清县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坂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东镇中心小学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小学数学课堂“互助共生”教学策略研究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陈友水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福州市闽清县城关小学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挖掘本土资源，开展农村幼儿园体育活动的实践与研究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方玉平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闽清县池园镇瓷都幼儿园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引导学生经历数学知识形成过程的实践研究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苏子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沣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闽清县白中镇中心小学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基于深度学习的小学语文“语用”教学策略实践研究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林巧燕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闽清县教师进修学校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律动教学在音乐课堂中的实践与研究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闽清县教师进修学校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基于新课程的福建乡土地理课程资源开发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校园实趣篮球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教学策略研究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梁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FZ2017GH119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数字化时代背景下的小学数学创新实践校本课程研究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陈达媛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福州市中学班主任时间管理课程建设初探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黄晓夏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微时代背景下中学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语文阅读与写作教学有效性策略研究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玫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2A6F11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6F11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教育大数据与新课改下的个性化教学研究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魏心芳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训一体提升教师育德专业化能力的课程研究与实践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严权纲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5E2DEE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spacing w:val="-2"/>
                <w:kern w:val="0"/>
                <w:sz w:val="20"/>
                <w:szCs w:val="20"/>
              </w:rPr>
            </w:pPr>
            <w:r w:rsidRPr="005E2DEE">
              <w:rPr>
                <w:rFonts w:ascii="宋体" w:hAnsi="宋体" w:cs="宋体" w:hint="eastAsia"/>
                <w:color w:val="000000"/>
                <w:spacing w:val="-2"/>
                <w:kern w:val="0"/>
                <w:sz w:val="20"/>
                <w:szCs w:val="20"/>
              </w:rPr>
              <w:t>新课标下RACE教学模式在高中英语试卷讲评课中的应用研究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兰郑勇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Default="00942711" w:rsidP="00D41EF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FZ2018GH125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信息技术融合高中物理创新实验研究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林振声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11" w:rsidRPr="00E453C7" w:rsidRDefault="00942711" w:rsidP="00D41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53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福州教育研究院</w:t>
            </w:r>
          </w:p>
        </w:tc>
      </w:tr>
    </w:tbl>
    <w:p w:rsidR="00942711" w:rsidRDefault="00942711" w:rsidP="00942711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942711" w:rsidRDefault="00942711" w:rsidP="00942711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942711" w:rsidRDefault="00942711" w:rsidP="00942711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942711" w:rsidRDefault="00942711" w:rsidP="00942711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942711" w:rsidRDefault="00942711" w:rsidP="00942711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942711" w:rsidRDefault="00942711" w:rsidP="00942711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942711" w:rsidRPr="00166462" w:rsidRDefault="00942711" w:rsidP="00942711">
      <w:pPr>
        <w:spacing w:line="600" w:lineRule="exact"/>
        <w:rPr>
          <w:rFonts w:ascii="黑体" w:eastAsia="黑体" w:hAnsi="宋体"/>
          <w:sz w:val="32"/>
          <w:szCs w:val="32"/>
        </w:rPr>
      </w:pPr>
      <w:r w:rsidRPr="00166462">
        <w:rPr>
          <w:rFonts w:ascii="黑体" w:eastAsia="黑体" w:hAnsi="宋体" w:hint="eastAsia"/>
          <w:sz w:val="32"/>
          <w:szCs w:val="32"/>
        </w:rPr>
        <w:lastRenderedPageBreak/>
        <w:t>附件2</w:t>
      </w:r>
    </w:p>
    <w:p w:rsidR="00942711" w:rsidRDefault="00942711" w:rsidP="00942711">
      <w:pPr>
        <w:spacing w:line="6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福州市教育科学研究“十三五”规划2018年度专项课题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411"/>
        <w:gridCol w:w="826"/>
        <w:gridCol w:w="2693"/>
      </w:tblGrid>
      <w:tr w:rsidR="00942711" w:rsidRPr="00F12194" w:rsidTr="00D41EF0">
        <w:trPr>
          <w:trHeight w:val="498"/>
        </w:trPr>
        <w:tc>
          <w:tcPr>
            <w:tcW w:w="1560" w:type="dxa"/>
            <w:shd w:val="clear" w:color="auto" w:fill="auto"/>
            <w:vAlign w:val="center"/>
          </w:tcPr>
          <w:p w:rsidR="00942711" w:rsidRPr="00F12194" w:rsidRDefault="00942711" w:rsidP="00D41E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21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课题编号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F12194" w:rsidRDefault="00942711" w:rsidP="00D41E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21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F12194" w:rsidRDefault="00942711" w:rsidP="00D41EF0">
            <w:pPr>
              <w:widowControl/>
              <w:ind w:rightChars="-51" w:right="-10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35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F12194" w:rsidRDefault="00942711" w:rsidP="00D41E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21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 位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FZ2018ZX001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基于“审美鉴赏与创造”的小说问题情境教学的实践与研究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郑伟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FZ2018ZX002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新课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标背景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下普通高中运动队社团化的机制研究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FZ2018ZX003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基于核心素养的高中原电池知识跨模块教学研究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万清黎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福州第三中学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新课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标背景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下的高中思想政治议题式教学研究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加添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福州第四中学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FZ2018ZX005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基于新课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标背景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下的高中语文群文阅读教学探索与实践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江成强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福州格致中学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FZ2018ZX006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基于新课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标学习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主题，培养数学核心素养的实践研究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陈  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福州格致中学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FZ2018ZX007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基于核心素养培养的中学艺术设计教学研究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洪艳娟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福州格致中学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FZ2018ZX008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基于核心素养的高中生物教学研究——以“生命观念”为例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伊丽梅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福州第八中学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FZ2018ZX009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新课</w:t>
            </w:r>
            <w:proofErr w:type="gramStart"/>
            <w:r w:rsidRPr="00AE7CFE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改背景</w:t>
            </w:r>
            <w:proofErr w:type="gramEnd"/>
            <w:r w:rsidRPr="00AE7CFE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 xml:space="preserve">下利用综合实践活动落实政治学科核心素养的研究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李  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福州外国语学校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FZ2018ZX010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基于核心素养的数理建模能力研究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吴寒平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福州外国语学校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FZ2018ZX011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大数据视域下聚焦高中数学核心素养创建高效课堂的实践探究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施佳林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福州外国语学校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FZ2018ZX012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基于实验创新的提升化学核心素养研究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黄霞养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福州第十一中学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FZ2018ZX013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学科核心素养引领下信息技术与化学教学的融合创新研究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范爱玉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福州第十八中学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新高考背景下的英语读后续写教学策略研究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陈岸翎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福州第十八中学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FZ2018ZX015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基于核心素养的初中数学校本课程的开发与实施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曾志勇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福州屏中学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FZ2018ZX016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高考综合改革背景下学生生涯规划教育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刘  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福州华侨中学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FZ2018ZX017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数学核心素养之数学运算能力的培养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吴  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福州华侨中学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FZ2018ZX018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新课标下高中化学课堂有效落实必做实验的策略研究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江茂珍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福州华侨中学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FZ2018ZX019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基于英语学科核心素养的初中英语阅读教学研究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许志鸿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福州第四中学桔园洲中学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FZ2018ZX020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基于学科核心素养培育的问题情境教学实践研究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吴小强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福州格致中学鼓山校区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FZ2018ZX021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基于学科核心素养培育的高中课堂实验教学策略研究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福州格致中学鼓山校区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FZ2018ZX022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基于核心素养下数学课堂教学改进的研究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俞丽芳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福州教育学院附属中学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FZ2018ZX023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基于核心素养的中学英语校本阅读课程TEAM模式研究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林锦梅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福州教育学院第二附属中学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普高综合改革背景下的数字化校本作业资源建设研究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王恩奇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福州铜盘中学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FZ2018ZX025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核心素养下的初中音乐审美培养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张  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福州延安中学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FZ2018ZX026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聚焦核心素养，研究思维导图课堂教学策略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吴秋旺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福州江南水都中学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FZ2018ZX027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核心素养导向的初中物理概念教学的深层研究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孙  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福州时代中学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FZ2018ZX028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中学各学科渗透核心素养的途径和方法研究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官旻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福州阳光国际学校 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FZ2018ZX029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指向学生核心素养的课堂教学设计研究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福州超德中学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FZ2018ZX030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构建基于语文核心素养的小学语文学业评价的研究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端庄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福州金山小学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FZ2018ZX031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基于数学核心素养的小学数学学习诊断与改进的研究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福州市群众路小学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FZ2018ZX032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基于核心素养的儿童趣味习作教学法的实践与研究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江卫红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福州市鼓楼教师进修学校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FZ2018ZX033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基于学生核心素养发展的美育校本课程开发与实践研究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刘丽敏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福州市花园小学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核心素养背景下习作教学与美育相融的实践研究 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福州市西峰小学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FZ2018ZX035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基于核心素养下的学科精准教学策略研究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谢钟清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福州第十二中学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FZ2018ZX036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核心素养背景下小学数学课堂练习资源开发与应用的实践研究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周仕斌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福州市洪塘中心小学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FZ2018ZX037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提升学习力、培养小学生数学核心素养策略的研究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任季芳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马尾区教师进修学校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FZ2018ZX038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培养农村中学学生学科核心素养的策略研究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刘立开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闽侯县第四中学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FZ2018ZX039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基于核心素养下高中课堂任务型自主学习的实践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肖金旺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闽侯县第二中学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FZ2018ZX040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基于核心素养的道德与法治活动化课堂建设的研究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王礼康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闽侯县白沙初级中学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FZ2018ZX041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运用积极模式提升学生核心素养的实践研究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何友忠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闽侯县上街小学学区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FZ2018ZX042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基于数学核心素养的问题解决能力培养研究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余庆燕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闽侯县教师进修学校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FZ2018ZX043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培养良好数学学习习惯，提升学生数学素养策略的研究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张贤流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福州高新区第一中心小学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基于核心素养下高中学生科学精神的培养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佘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福建省长乐华侨中学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Pr="007B57B3" w:rsidRDefault="00942711" w:rsidP="00D41EF0">
            <w:pPr>
              <w:rPr>
                <w:rFonts w:ascii="宋体" w:hAnsi="宋体" w:cs="宋体"/>
                <w:b/>
                <w:sz w:val="24"/>
              </w:rPr>
            </w:pPr>
            <w:r w:rsidRPr="007B57B3">
              <w:rPr>
                <w:rFonts w:hint="eastAsia"/>
                <w:b/>
              </w:rPr>
              <w:t>FZ2018ZX045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7B57B3" w:rsidRDefault="00942711" w:rsidP="00D41EF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57B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基于延伸阅读的语文学科核心素养提升策略研究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7B57B3" w:rsidRDefault="00942711" w:rsidP="00D41E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57B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陈  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7B57B3" w:rsidRDefault="00942711" w:rsidP="00D41EF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57B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福建省长乐第一中学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FZ2018ZX046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核心素养导向下的情境探究教学实践研究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陶  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福建省长乐第二中学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FZ2018ZX047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借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力科技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活动、培育核心素养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林晓芬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长乐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区鹤上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FZ2018ZX048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基于语文核心素养的小学生课外阅读的实践研究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林雪玲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福清市音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FZ2018ZX049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聚焦学生核心素养探究有效教学策略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林  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福清元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载中学</w:t>
            </w:r>
            <w:proofErr w:type="gramEnd"/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FZ2018ZX050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从能力走向素养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—小学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数学思维能力培养对策研究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卢美琴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福清市石门小学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FZ2018ZX051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核心素养下学科教学与信息技术深度融合研究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江爱民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福清第二中学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FZ2018ZX052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基于学生核心素养学科教学设计研究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王朝光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福清市教师进修学校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FZ2018ZX053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核心素养导向下，小学数学“整理与复习”教学策略研究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邹淑华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福清市教师进修学校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核心素养下农村高中英语书面表达教与学的探究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薛云玲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福清第三中学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FZ2018ZX055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新高考下，农村</w:t>
            </w: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高中走班选科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校本方案研究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阮贤明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罗源县第二中学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FZ2018ZX056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新课程背景下初中物理"问题驱动"教学的实践研究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张定而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永泰县教师进修学校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FZ2018ZX057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依托统编教材引导小学生习作由观察走向表达的研究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黄其雄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永泰县教师进修学校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FZ2018ZX058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基于英语核心素养，提升小学生语言能力的研究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黄忠云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闽清县教师进修学校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FZ2018ZX059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语文核心素养下的群文阅读策略案例研究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福州教育研究院</w:t>
            </w:r>
          </w:p>
        </w:tc>
      </w:tr>
      <w:tr w:rsidR="00942711" w:rsidRPr="00F12194" w:rsidTr="00D41EF0">
        <w:trPr>
          <w:trHeight w:val="482"/>
        </w:trPr>
        <w:tc>
          <w:tcPr>
            <w:tcW w:w="1560" w:type="dxa"/>
            <w:shd w:val="clear" w:color="auto" w:fill="auto"/>
            <w:vAlign w:val="center"/>
          </w:tcPr>
          <w:p w:rsidR="00942711" w:rsidRDefault="00942711" w:rsidP="00D41EF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FZ2018ZX060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高中语文必修学习任务群的专题研究与实践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兰  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2711" w:rsidRPr="00AE7CFE" w:rsidRDefault="00942711" w:rsidP="00D41EF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7CFE">
              <w:rPr>
                <w:rFonts w:ascii="宋体" w:hAnsi="宋体" w:cs="宋体" w:hint="eastAsia"/>
                <w:kern w:val="0"/>
                <w:sz w:val="20"/>
                <w:szCs w:val="20"/>
              </w:rPr>
              <w:t>福州教育研究院</w:t>
            </w:r>
          </w:p>
        </w:tc>
      </w:tr>
    </w:tbl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Default="00942711" w:rsidP="00942711">
      <w:pPr>
        <w:ind w:right="24"/>
        <w:rPr>
          <w:rFonts w:ascii="仿宋_GB2312" w:eastAsia="仿宋_GB2312"/>
          <w:sz w:val="28"/>
          <w:szCs w:val="28"/>
        </w:rPr>
      </w:pPr>
    </w:p>
    <w:p w:rsidR="00942711" w:rsidRPr="00E357A8" w:rsidRDefault="001847C0" w:rsidP="00942711">
      <w:pPr>
        <w:ind w:left="840" w:right="24" w:hangingChars="3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2053" style="position:absolute;left:0;text-align:left;z-index:251663360" from="-9pt,0" to="450pt,0" o:preferrelative="t"/>
        </w:pict>
      </w:r>
      <w:r w:rsidR="00942711" w:rsidRPr="00E357A8">
        <w:rPr>
          <w:rFonts w:ascii="仿宋_GB2312" w:eastAsia="仿宋_GB2312" w:hint="eastAsia"/>
          <w:sz w:val="28"/>
          <w:szCs w:val="28"/>
        </w:rPr>
        <w:t>送：</w:t>
      </w:r>
      <w:r w:rsidR="00942711">
        <w:rPr>
          <w:rFonts w:ascii="仿宋_GB2312" w:eastAsia="仿宋_GB2312" w:hint="eastAsia"/>
          <w:sz w:val="28"/>
          <w:szCs w:val="28"/>
        </w:rPr>
        <w:t>福州市教育局人事处</w:t>
      </w:r>
      <w:r w:rsidR="00942711" w:rsidRPr="00E357A8">
        <w:rPr>
          <w:rFonts w:ascii="仿宋_GB2312" w:eastAsia="仿宋_GB2312" w:hint="eastAsia"/>
          <w:sz w:val="28"/>
          <w:szCs w:val="28"/>
        </w:rPr>
        <w:t>。</w:t>
      </w:r>
    </w:p>
    <w:p w:rsidR="00942711" w:rsidRPr="00432C86" w:rsidRDefault="001847C0" w:rsidP="00942711">
      <w:pPr>
        <w:ind w:right="2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2052" style="position:absolute;left:0;text-align:left;z-index:251662336" from="-9pt,30.2pt" to="450pt,30.2pt" o:preferrelative="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2051" style="position:absolute;left:0;text-align:left;z-index:251661312" from="-9pt,0" to="450pt,0" o:preferrelative="t"/>
        </w:pict>
      </w:r>
      <w:r w:rsidR="00942711">
        <w:rPr>
          <w:rFonts w:ascii="仿宋_GB2312" w:eastAsia="仿宋_GB2312" w:hint="eastAsia"/>
          <w:sz w:val="28"/>
          <w:szCs w:val="28"/>
        </w:rPr>
        <w:t xml:space="preserve">福州市教育科学研究规划领导小组办公室      </w:t>
      </w:r>
      <w:r w:rsidR="00942711" w:rsidRPr="00E357A8">
        <w:rPr>
          <w:rFonts w:ascii="仿宋_GB2312" w:eastAsia="仿宋_GB2312" w:hint="eastAsia"/>
          <w:sz w:val="28"/>
          <w:szCs w:val="28"/>
        </w:rPr>
        <w:t>201</w:t>
      </w:r>
      <w:r w:rsidR="00942711">
        <w:rPr>
          <w:rFonts w:ascii="仿宋_GB2312" w:eastAsia="仿宋_GB2312" w:hint="eastAsia"/>
          <w:sz w:val="28"/>
          <w:szCs w:val="28"/>
        </w:rPr>
        <w:t>8年7</w:t>
      </w:r>
      <w:r w:rsidR="00942711" w:rsidRPr="00E357A8">
        <w:rPr>
          <w:rFonts w:ascii="仿宋_GB2312" w:eastAsia="仿宋_GB2312" w:hint="eastAsia"/>
          <w:sz w:val="28"/>
          <w:szCs w:val="28"/>
        </w:rPr>
        <w:t>月</w:t>
      </w:r>
      <w:r w:rsidR="00942711">
        <w:rPr>
          <w:rFonts w:ascii="仿宋_GB2312" w:eastAsia="仿宋_GB2312" w:hint="eastAsia"/>
          <w:sz w:val="28"/>
          <w:szCs w:val="28"/>
        </w:rPr>
        <w:t>12</w:t>
      </w:r>
      <w:r w:rsidR="00942711" w:rsidRPr="00E357A8">
        <w:rPr>
          <w:rFonts w:ascii="仿宋_GB2312" w:eastAsia="仿宋_GB2312" w:hint="eastAsia"/>
          <w:sz w:val="28"/>
          <w:szCs w:val="28"/>
        </w:rPr>
        <w:t>日印发</w:t>
      </w:r>
    </w:p>
    <w:p w:rsidR="004F7C7E" w:rsidRDefault="004F7C7E"/>
    <w:sectPr w:rsidR="004F7C7E" w:rsidSect="001847C0">
      <w:headerReference w:type="default" r:id="rId7"/>
      <w:footerReference w:type="even" r:id="rId8"/>
      <w:footerReference w:type="default" r:id="rId9"/>
      <w:pgSz w:w="11906" w:h="16838"/>
      <w:pgMar w:top="1558" w:right="1474" w:bottom="1588" w:left="147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22" w:rsidRDefault="000C6922" w:rsidP="00942711">
      <w:r>
        <w:separator/>
      </w:r>
    </w:p>
  </w:endnote>
  <w:endnote w:type="continuationSeparator" w:id="0">
    <w:p w:rsidR="000C6922" w:rsidRDefault="000C6922" w:rsidP="0094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B" w:rsidRDefault="001847C0" w:rsidP="007C076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147C4C">
      <w:rPr>
        <w:rStyle w:val="a5"/>
      </w:rPr>
      <w:instrText xml:space="preserve">PAGE  </w:instrText>
    </w:r>
    <w:r>
      <w:fldChar w:fldCharType="end"/>
    </w:r>
  </w:p>
  <w:p w:rsidR="005D5A0B" w:rsidRDefault="000C6922" w:rsidP="007C07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B" w:rsidRDefault="001847C0" w:rsidP="007C076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147C4C">
      <w:rPr>
        <w:rStyle w:val="a5"/>
      </w:rPr>
      <w:instrText xml:space="preserve">PAGE  </w:instrText>
    </w:r>
    <w:r>
      <w:fldChar w:fldCharType="separate"/>
    </w:r>
    <w:r w:rsidR="007B57B3">
      <w:rPr>
        <w:rStyle w:val="a5"/>
        <w:noProof/>
      </w:rPr>
      <w:t>- 10 -</w:t>
    </w:r>
    <w:r>
      <w:fldChar w:fldCharType="end"/>
    </w:r>
  </w:p>
  <w:p w:rsidR="005D5A0B" w:rsidRDefault="000C6922" w:rsidP="007C0760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22" w:rsidRDefault="000C6922" w:rsidP="00942711">
      <w:r>
        <w:separator/>
      </w:r>
    </w:p>
  </w:footnote>
  <w:footnote w:type="continuationSeparator" w:id="0">
    <w:p w:rsidR="000C6922" w:rsidRDefault="000C6922" w:rsidP="0094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B" w:rsidRDefault="000C6922" w:rsidP="008834B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0E36FE"/>
    <w:lvl w:ilvl="0">
      <w:start w:val="1"/>
      <w:numFmt w:val="decimal"/>
      <w:lvlText w:val="FZ2017GH0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EE0E36FE"/>
    <w:lvl w:ilvl="0">
      <w:start w:val="1"/>
      <w:numFmt w:val="decimal"/>
      <w:lvlText w:val="FZ2017GH0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67F0CABE"/>
    <w:lvl w:ilvl="0" w:tplc="51BAB166">
      <w:start w:val="1"/>
      <w:numFmt w:val="decimal"/>
      <w:lvlText w:val="FZ2017GH00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5EDA6A0E"/>
    <w:lvl w:ilvl="0" w:tplc="51BAB166">
      <w:start w:val="1"/>
      <w:numFmt w:val="decimal"/>
      <w:lvlText w:val="FZ2017GH00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BC1E7BBA"/>
    <w:lvl w:ilvl="0" w:tplc="0409001B">
      <w:start w:val="1"/>
      <w:numFmt w:val="lowerRoman"/>
      <w:lvlText w:val="%1."/>
      <w:lvlJc w:val="righ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5">
    <w:nsid w:val="00000006"/>
    <w:multiLevelType w:val="multilevel"/>
    <w:tmpl w:val="1B2231A6"/>
    <w:lvl w:ilvl="0">
      <w:start w:val="1"/>
      <w:numFmt w:val="decimal"/>
      <w:lvlText w:val="FZ2017GH0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hybridMultilevel"/>
    <w:tmpl w:val="3B548160"/>
    <w:lvl w:ilvl="0" w:tplc="4D5EA524">
      <w:start w:val="1"/>
      <w:numFmt w:val="decimal"/>
      <w:lvlText w:val="FZ2017ZX00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7">
    <w:nsid w:val="00000008"/>
    <w:multiLevelType w:val="multilevel"/>
    <w:tmpl w:val="21B8DAC8"/>
    <w:lvl w:ilvl="0">
      <w:start w:val="1"/>
      <w:numFmt w:val="decimal"/>
      <w:lvlText w:val="FZ2017GH00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9"/>
    <w:multiLevelType w:val="multilevel"/>
    <w:tmpl w:val="3B548160"/>
    <w:lvl w:ilvl="0">
      <w:start w:val="1"/>
      <w:numFmt w:val="decimal"/>
      <w:lvlText w:val="FZ2017ZX00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A"/>
    <w:multiLevelType w:val="hybridMultilevel"/>
    <w:tmpl w:val="899CBE90"/>
    <w:lvl w:ilvl="0" w:tplc="51BAB166">
      <w:start w:val="1"/>
      <w:numFmt w:val="decimal"/>
      <w:lvlText w:val="FZ2017GH00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0">
    <w:nsid w:val="0000000B"/>
    <w:multiLevelType w:val="multilevel"/>
    <w:tmpl w:val="1B2231A6"/>
    <w:lvl w:ilvl="0">
      <w:start w:val="1"/>
      <w:numFmt w:val="decimal"/>
      <w:lvlText w:val="FZ2017GH0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C"/>
    <w:multiLevelType w:val="multilevel"/>
    <w:tmpl w:val="0C48979E"/>
    <w:lvl w:ilvl="0">
      <w:start w:val="1"/>
      <w:numFmt w:val="decimal"/>
      <w:lvlText w:val="FZ2017GH0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D"/>
    <w:multiLevelType w:val="hybridMultilevel"/>
    <w:tmpl w:val="4ED22D3C"/>
    <w:lvl w:ilvl="0" w:tplc="51BAB166">
      <w:start w:val="1"/>
      <w:numFmt w:val="decimal"/>
      <w:lvlText w:val="FZ2017GH00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3">
    <w:nsid w:val="0000000E"/>
    <w:multiLevelType w:val="hybridMultilevel"/>
    <w:tmpl w:val="673CD1C2"/>
    <w:lvl w:ilvl="0" w:tplc="4D5EA524">
      <w:start w:val="1"/>
      <w:numFmt w:val="decimal"/>
      <w:lvlText w:val="FZ2017ZX00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4">
    <w:nsid w:val="0000000F"/>
    <w:multiLevelType w:val="multilevel"/>
    <w:tmpl w:val="EE0E36FE"/>
    <w:lvl w:ilvl="0">
      <w:start w:val="1"/>
      <w:numFmt w:val="decimal"/>
      <w:lvlText w:val="FZ2017GH0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711"/>
    <w:rsid w:val="000C6922"/>
    <w:rsid w:val="00147C4C"/>
    <w:rsid w:val="001847C0"/>
    <w:rsid w:val="004F7C7E"/>
    <w:rsid w:val="007B57B3"/>
    <w:rsid w:val="0094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9427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2711"/>
    <w:rPr>
      <w:sz w:val="18"/>
      <w:szCs w:val="18"/>
    </w:rPr>
  </w:style>
  <w:style w:type="paragraph" w:styleId="a4">
    <w:name w:val="footer"/>
    <w:basedOn w:val="a"/>
    <w:link w:val="Char0"/>
    <w:unhideWhenUsed/>
    <w:rsid w:val="00942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2711"/>
    <w:rPr>
      <w:sz w:val="18"/>
      <w:szCs w:val="18"/>
    </w:rPr>
  </w:style>
  <w:style w:type="character" w:customStyle="1" w:styleId="3Char">
    <w:name w:val="标题 3 Char"/>
    <w:basedOn w:val="a0"/>
    <w:link w:val="3"/>
    <w:rsid w:val="00942711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942711"/>
    <w:rPr>
      <w:rFonts w:ascii="Times New Roman" w:eastAsia="宋体" w:hAnsi="Times New Roman" w:cs="Times New Roman"/>
    </w:rPr>
  </w:style>
  <w:style w:type="character" w:styleId="a6">
    <w:name w:val="Hyperlink"/>
    <w:basedOn w:val="a0"/>
    <w:rsid w:val="00942711"/>
    <w:rPr>
      <w:rFonts w:ascii="Times New Roman" w:eastAsia="宋体" w:hAnsi="Times New Roman" w:cs="Times New Roman"/>
      <w:color w:val="0000FF"/>
      <w:u w:val="single"/>
    </w:rPr>
  </w:style>
  <w:style w:type="character" w:styleId="a7">
    <w:name w:val="annotation reference"/>
    <w:basedOn w:val="a0"/>
    <w:rsid w:val="00942711"/>
    <w:rPr>
      <w:rFonts w:ascii="Times New Roman" w:eastAsia="宋体" w:hAnsi="Times New Roman" w:cs="Times New Roman"/>
      <w:sz w:val="21"/>
      <w:szCs w:val="21"/>
    </w:rPr>
  </w:style>
  <w:style w:type="character" w:customStyle="1" w:styleId="3CharChar">
    <w:name w:val="标题 3 Char Char"/>
    <w:basedOn w:val="a0"/>
    <w:rsid w:val="00942711"/>
    <w:rPr>
      <w:rFonts w:ascii="Times New Roman" w:eastAsia="宋体" w:hAnsi="Times New Roman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oblogtext">
    <w:name w:val="oblog_text"/>
    <w:basedOn w:val="a0"/>
    <w:rsid w:val="00942711"/>
    <w:rPr>
      <w:rFonts w:ascii="Times New Roman" w:eastAsia="宋体" w:hAnsi="Times New Roman" w:cs="Times New Roman"/>
    </w:rPr>
  </w:style>
  <w:style w:type="paragraph" w:styleId="a8">
    <w:name w:val="Date"/>
    <w:basedOn w:val="a"/>
    <w:next w:val="a"/>
    <w:link w:val="Char1"/>
    <w:rsid w:val="00942711"/>
    <w:pPr>
      <w:ind w:leftChars="2500" w:left="100"/>
    </w:pPr>
  </w:style>
  <w:style w:type="character" w:customStyle="1" w:styleId="Char1">
    <w:name w:val="日期 Char"/>
    <w:basedOn w:val="a0"/>
    <w:link w:val="a8"/>
    <w:rsid w:val="00942711"/>
    <w:rPr>
      <w:rFonts w:ascii="Times New Roman" w:eastAsia="宋体" w:hAnsi="Times New Roman" w:cs="Times New Roman"/>
      <w:szCs w:val="24"/>
    </w:rPr>
  </w:style>
  <w:style w:type="paragraph" w:styleId="a9">
    <w:name w:val="annotation text"/>
    <w:basedOn w:val="a"/>
    <w:link w:val="Char2"/>
    <w:rsid w:val="00942711"/>
    <w:pPr>
      <w:jc w:val="left"/>
    </w:pPr>
  </w:style>
  <w:style w:type="character" w:customStyle="1" w:styleId="Char2">
    <w:name w:val="批注文字 Char"/>
    <w:basedOn w:val="a0"/>
    <w:link w:val="a9"/>
    <w:rsid w:val="0094271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rsid w:val="00942711"/>
    <w:rPr>
      <w:b/>
      <w:bCs/>
    </w:rPr>
  </w:style>
  <w:style w:type="character" w:customStyle="1" w:styleId="Char3">
    <w:name w:val="批注主题 Char"/>
    <w:basedOn w:val="Char2"/>
    <w:link w:val="aa"/>
    <w:rsid w:val="00942711"/>
    <w:rPr>
      <w:b/>
      <w:bCs/>
    </w:rPr>
  </w:style>
  <w:style w:type="paragraph" w:styleId="ab">
    <w:name w:val="Body Text Indent"/>
    <w:basedOn w:val="a"/>
    <w:link w:val="Char4"/>
    <w:rsid w:val="00942711"/>
    <w:pPr>
      <w:spacing w:line="560" w:lineRule="exact"/>
      <w:ind w:firstLine="437"/>
    </w:pPr>
    <w:rPr>
      <w:sz w:val="28"/>
    </w:rPr>
  </w:style>
  <w:style w:type="character" w:customStyle="1" w:styleId="Char4">
    <w:name w:val="正文文本缩进 Char"/>
    <w:basedOn w:val="a0"/>
    <w:link w:val="ab"/>
    <w:rsid w:val="00942711"/>
    <w:rPr>
      <w:rFonts w:ascii="Times New Roman" w:eastAsia="宋体" w:hAnsi="Times New Roman" w:cs="Times New Roman"/>
      <w:sz w:val="28"/>
      <w:szCs w:val="24"/>
    </w:rPr>
  </w:style>
  <w:style w:type="paragraph" w:styleId="ac">
    <w:name w:val="Balloon Text"/>
    <w:basedOn w:val="a"/>
    <w:link w:val="Char5"/>
    <w:rsid w:val="00942711"/>
    <w:rPr>
      <w:sz w:val="18"/>
      <w:szCs w:val="18"/>
    </w:rPr>
  </w:style>
  <w:style w:type="character" w:customStyle="1" w:styleId="Char5">
    <w:name w:val="批注框文本 Char"/>
    <w:basedOn w:val="a0"/>
    <w:link w:val="ac"/>
    <w:rsid w:val="00942711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9427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94271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9427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2018-09-16T11:39:00Z</dcterms:created>
  <dcterms:modified xsi:type="dcterms:W3CDTF">2018-09-16T11:40:00Z</dcterms:modified>
</cp:coreProperties>
</file>